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76726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по изобразительному искусству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класс</w:t>
      </w:r>
    </w:p>
    <w:p w14:paraId="3C65A071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19BC4B8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изобразительному искусству для 2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"Изобразительное искусство",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изобразительному искусству, размещенной на портале edsoo.ru.</w:t>
      </w:r>
    </w:p>
    <w:p w14:paraId="1901D5E6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4AB3089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изобразительному искусству для 2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Федеральной рабочей программы по изобразительному искусству (edsoo.ru),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образования.</w:t>
      </w:r>
    </w:p>
    <w:p w14:paraId="0CEDC49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Изобразительное искусство является важнейшим предметом в системе начального общего образования, формирующим основы художественной культуры младших школьников, развивающим их творческие способности, эстетический вкус, образное мышление, воображение. Данный предмет способствует духовно-нравственному развитию обучающихся, воспитанию уважения к культурному наследию России и других стран мира, формированию визуально-пространственного мышления как формы эмоционально-ценностного освоения мира.</w:t>
      </w:r>
    </w:p>
    <w:p w14:paraId="25D4A2C8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изобразительного искусства во 2 классе являются: формирование художественной культуры обучающихся, развитие художественно-образного мышления и эстетического отношения к явлениям действительности; освоение художественной культуры во всем многообразии ее видов, жанров и стилей как материального выражения духовных ценностей; воспитание устойчивого интереса к изобразительному творчеству; овладение различными художественными материалами и техниками изобразительной деятельности; развитие способности к сотрудничеству и созданию художественных образов; формирование опыта смыслового и эмоционально-ценностного восприятия визуального образа реальности и произведений искусства.</w:t>
      </w:r>
    </w:p>
    <w:p w14:paraId="5C70CC7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соответствии с Федеральной рабочей программой по изобразительному искусству для начального общего образования, размещенной на официальном сайте edsoo.ru, содержание обучения во 2 классе построено по модульному принципу и включает следующие разделы: "Восприятие произведений искусства" (рассматривание детского творчества и произведений декоративного искусства, наблюдение природы и обсуждение произведений художников); "Графика" (работа с линией, различные виды линий, рисование простых предметов с натуры, компьютерная графика); "Живопись" (смешивание красок, рисование эмоций и настроения, изображение природы в различных состояниях, теплые и холодные цвета, тихие и звонкие цвета); "Скульптура" (работа с пластилином, лепка фигурок животных, создание образов разных по характеру); "Декоративно-прикладное искусство" (аппликация, работа с бумагой, ножницами, клеем, создание композиций из различных материалов); "Архитектура" (конструирование природных форм, сказочного города, образ здания); "Азбука цифровой графики" (рисование на экране компьютера).</w:t>
      </w:r>
    </w:p>
    <w:p w14:paraId="132A392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Программа второго класса построена на основе трех ключевых видов художественной деятельности: изображение, украшение, постройка. Важнейшей темой курса является изучение средств художественной выразительности: линия, пятно, цвет, ритм, пропорции. Обучающиеся учатся видеть различия между реальностью и фантазией в искусстве, понимать, как художник передает характер изображаемого через форму, цвет, линию.</w:t>
      </w:r>
    </w:p>
    <w:p w14:paraId="2346285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годовую контрольную работу, позволяющую осуществить итоговый контроль знаний обучающихся за весь учебный год. Контрольная работа составлена с учётом изученного программного материала и направлена на проверку сформированности предметных и метапредметных результатов освоения программы по изобразительному искусству. Контрольная работа проводится в конце учебного года.</w:t>
      </w:r>
    </w:p>
    <w:p w14:paraId="28E3FEAE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Годовая контрольная работа представлена в двух вариантах равной трудности и содержит 10 заданий с выбором ответа, что позволяет осуществить объективную оценку теоретических знаний обучающихся в области изобразительного искусства. Задания контрольной работы проверяют знание основных художественных понятий и терминов, знание цветоведения, понимание средств художественной выразительности, знание видов и жанров изобразительного искусства, знание художественных материалов и техник, понимание связи изобразительного искусства с окружающей действительностью.</w:t>
      </w:r>
    </w:p>
    <w:p w14:paraId="412D3D5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контрольной работе уделяется проверке сформированности следующих предметных результатов: знание основных художественных понятий (цвет, линия, пятно, ритм, композиция); понимание средств художественной выразительности; знание основных и составных цветов, теплых и холодных цветов; умение различать виды художественной деятельности (изображение, украшение, постройка); знание художественных материалов и их свойств; понимание роли фантазии и наблюдения в художественном творчестве; знание отличий произведений искусства от реальности; представление о способах передачи характера и настроения в изображении.</w:t>
      </w:r>
    </w:p>
    <w:p w14:paraId="4176A51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контрольной работы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обеспечивают объективность и прозрачность оценки.</w:t>
      </w:r>
    </w:p>
    <w:p w14:paraId="1756FA1F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объективно оценить уровень теоретических знаний обучающихся в области изобразительного искусства по итогам учебного года, своевременно выявить пробелы в знаниях и скорректировать образовательный процесс с учётом индивидуальных особенностей каждого ученика, формировать мотивацию к изучению изобразительного искусства и развитию творческих способностей.</w:t>
      </w:r>
    </w:p>
    <w:p w14:paraId="03412BB9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113F954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контрольной работы:</w:t>
      </w:r>
    </w:p>
    <w:tbl>
      <w:tblPr>
        <w:tblStyle w:val="6"/>
        <w:tblW w:w="989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30"/>
        <w:gridCol w:w="2126"/>
        <w:gridCol w:w="2055"/>
        <w:gridCol w:w="1480"/>
      </w:tblGrid>
      <w:tr w14:paraId="54968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7B97D9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49B1C4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11E7AC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F1E0BC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1D653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73620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47E09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E7932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A7DE6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5E0CF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03E9C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2BF3D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8F70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C08FC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092F0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5ADBF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199E59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6F437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BEEE4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4F3FB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9036E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0-5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C285E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6DFAF6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220EB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1B646356">
      <w:pPr>
        <w:pStyle w:val="4"/>
        <w:spacing w:before="0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ДОПОЛНИТЕЛЬНЫЕ РЕКОМЕНДАЦИИ ПО ОЦЕНИВАНИЮ:</w:t>
      </w:r>
    </w:p>
    <w:p w14:paraId="0CFE4D8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контрольной работы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6A1F57A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Помимо письменной контрольной работы, оценивание по изобразительному искусству должно включать оценку практических творческих работ, где оценивается композиционное решение, цветовое решение, аккуратность исполнения, оригинальность замысла, соответствие теме задания.</w:t>
      </w:r>
    </w:p>
    <w:p w14:paraId="506198FB">
      <w:pPr>
        <w:rPr>
          <w:rFonts w:ascii="Bookman Old Style" w:hAnsi="Bookman Old Style"/>
          <w:color w:val="0000FF"/>
          <w:sz w:val="26"/>
          <w:szCs w:val="26"/>
        </w:rPr>
      </w:pPr>
    </w:p>
    <w:p w14:paraId="5D013F28">
      <w:pPr>
        <w:rPr>
          <w:rFonts w:ascii="Bookman Old Style" w:hAnsi="Bookman Old Style"/>
          <w:color w:val="0000FF"/>
          <w:sz w:val="26"/>
          <w:szCs w:val="26"/>
        </w:rPr>
      </w:pPr>
    </w:p>
    <w:p w14:paraId="50D7C463">
      <w:pPr>
        <w:rPr>
          <w:rFonts w:ascii="Bookman Old Style" w:hAnsi="Bookman Old Style"/>
          <w:color w:val="0000FF"/>
          <w:sz w:val="26"/>
          <w:szCs w:val="26"/>
        </w:rPr>
      </w:pPr>
    </w:p>
    <w:p w14:paraId="3B356274">
      <w:pPr>
        <w:rPr>
          <w:rFonts w:ascii="Bookman Old Style" w:hAnsi="Bookman Old Style"/>
          <w:color w:val="0000FF"/>
          <w:sz w:val="26"/>
          <w:szCs w:val="26"/>
        </w:rPr>
      </w:pPr>
    </w:p>
    <w:p w14:paraId="7BC193D0">
      <w:pPr>
        <w:rPr>
          <w:rFonts w:ascii="Bookman Old Style" w:hAnsi="Bookman Old Style"/>
          <w:color w:val="0000FF"/>
          <w:sz w:val="26"/>
          <w:szCs w:val="26"/>
        </w:rPr>
      </w:pPr>
    </w:p>
    <w:p w14:paraId="2B550764">
      <w:pPr>
        <w:rPr>
          <w:rFonts w:ascii="Bookman Old Style" w:hAnsi="Bookman Old Style"/>
          <w:color w:val="0000FF"/>
          <w:sz w:val="26"/>
          <w:szCs w:val="26"/>
        </w:rPr>
      </w:pPr>
    </w:p>
    <w:p w14:paraId="6AFDEB41">
      <w:pPr>
        <w:rPr>
          <w:rFonts w:ascii="Bookman Old Style" w:hAnsi="Bookman Old Style"/>
          <w:color w:val="0000FF"/>
          <w:sz w:val="26"/>
          <w:szCs w:val="26"/>
        </w:rPr>
      </w:pPr>
    </w:p>
    <w:p w14:paraId="7A212C4D">
      <w:pPr>
        <w:rPr>
          <w:rFonts w:ascii="Bookman Old Style" w:hAnsi="Bookman Old Style"/>
          <w:color w:val="0000FF"/>
          <w:sz w:val="26"/>
          <w:szCs w:val="26"/>
        </w:rPr>
      </w:pPr>
    </w:p>
    <w:p w14:paraId="6800681E">
      <w:pPr>
        <w:rPr>
          <w:rFonts w:ascii="Bookman Old Style" w:hAnsi="Bookman Old Style"/>
          <w:color w:val="0000FF"/>
          <w:sz w:val="26"/>
          <w:szCs w:val="26"/>
        </w:rPr>
      </w:pPr>
    </w:p>
    <w:p w14:paraId="79EA16FA">
      <w:pPr>
        <w:rPr>
          <w:rFonts w:ascii="Bookman Old Style" w:hAnsi="Bookman Old Style"/>
          <w:color w:val="0000FF"/>
          <w:sz w:val="26"/>
          <w:szCs w:val="26"/>
        </w:rPr>
      </w:pPr>
    </w:p>
    <w:p w14:paraId="64534563">
      <w:pPr>
        <w:rPr>
          <w:rFonts w:ascii="Bookman Old Style" w:hAnsi="Bookman Old Style"/>
          <w:color w:val="0000FF"/>
          <w:sz w:val="26"/>
          <w:szCs w:val="26"/>
        </w:rPr>
      </w:pPr>
    </w:p>
    <w:p w14:paraId="73C35868">
      <w:pPr>
        <w:rPr>
          <w:rFonts w:ascii="Bookman Old Style" w:hAnsi="Bookman Old Style"/>
          <w:color w:val="0000FF"/>
          <w:sz w:val="26"/>
          <w:szCs w:val="26"/>
        </w:rPr>
      </w:pPr>
    </w:p>
    <w:p w14:paraId="68052342">
      <w:pPr>
        <w:rPr>
          <w:rFonts w:ascii="Bookman Old Style" w:hAnsi="Bookman Old Style"/>
          <w:color w:val="0000FF"/>
          <w:sz w:val="26"/>
          <w:szCs w:val="26"/>
        </w:rPr>
      </w:pPr>
    </w:p>
    <w:p w14:paraId="51DEFF18">
      <w:pPr>
        <w:rPr>
          <w:rFonts w:ascii="Bookman Old Style" w:hAnsi="Bookman Old Style"/>
          <w:color w:val="0000FF"/>
          <w:sz w:val="26"/>
          <w:szCs w:val="26"/>
        </w:rPr>
      </w:pPr>
    </w:p>
    <w:p w14:paraId="63D1CA70">
      <w:pPr>
        <w:rPr>
          <w:rFonts w:ascii="Bookman Old Style" w:hAnsi="Bookman Old Style"/>
          <w:color w:val="0000FF"/>
          <w:sz w:val="26"/>
          <w:szCs w:val="26"/>
        </w:rPr>
      </w:pPr>
    </w:p>
    <w:p w14:paraId="41920E04">
      <w:pPr>
        <w:rPr>
          <w:rFonts w:ascii="Bookman Old Style" w:hAnsi="Bookman Old Style"/>
          <w:color w:val="0000FF"/>
          <w:sz w:val="26"/>
          <w:szCs w:val="26"/>
        </w:rPr>
      </w:pPr>
    </w:p>
    <w:p w14:paraId="16F13290">
      <w:pPr>
        <w:rPr>
          <w:rFonts w:ascii="Bookman Old Style" w:hAnsi="Bookman Old Style"/>
          <w:color w:val="0000FF"/>
          <w:sz w:val="26"/>
          <w:szCs w:val="26"/>
        </w:rPr>
      </w:pPr>
    </w:p>
    <w:p w14:paraId="290138AC">
      <w:pPr>
        <w:rPr>
          <w:rFonts w:ascii="Bookman Old Style" w:hAnsi="Bookman Old Style"/>
          <w:color w:val="0000FF"/>
          <w:sz w:val="26"/>
          <w:szCs w:val="26"/>
        </w:rPr>
      </w:pPr>
    </w:p>
    <w:p w14:paraId="06F172D8">
      <w:pPr>
        <w:rPr>
          <w:rFonts w:ascii="Bookman Old Style" w:hAnsi="Bookman Old Style"/>
          <w:color w:val="0000FF"/>
          <w:sz w:val="26"/>
          <w:szCs w:val="26"/>
        </w:rPr>
      </w:pPr>
    </w:p>
    <w:p w14:paraId="55B6DD99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Годовая контрольная работа</w:t>
      </w:r>
    </w:p>
    <w:p w14:paraId="66A8CC7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4B3E435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</w:t>
      </w:r>
    </w:p>
    <w:p w14:paraId="6C1CF925">
      <w:pPr>
        <w:spacing w:line="276" w:lineRule="auto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168C62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Какие цвета называются основными?</w:t>
      </w:r>
    </w:p>
    <w:p w14:paraId="569EB5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красный, синий, желтый</w:t>
      </w:r>
    </w:p>
    <w:p w14:paraId="2107E7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красный, зеленый, синий</w:t>
      </w:r>
    </w:p>
    <w:p w14:paraId="651089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оранжевый, фиолетовый, зеленый</w:t>
      </w:r>
    </w:p>
    <w:p w14:paraId="4A9B0D89">
      <w:pPr>
        <w:rPr>
          <w:rFonts w:ascii="Bookman Old Style" w:hAnsi="Bookman Old Style"/>
          <w:color w:val="0000FF"/>
          <w:sz w:val="24"/>
          <w:szCs w:val="24"/>
        </w:rPr>
      </w:pPr>
    </w:p>
    <w:p w14:paraId="3C40B3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теплые цвета?</w:t>
      </w:r>
    </w:p>
    <w:p w14:paraId="04A7F6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цвета, напоминающие огонь, солнце (красный, оранжевый, желтый)</w:t>
      </w:r>
    </w:p>
    <w:p w14:paraId="4FFD43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цвета, напоминающие воду, небо (синий, голубой, фиолетовый)</w:t>
      </w:r>
    </w:p>
    <w:p w14:paraId="237D9A9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красный цвет</w:t>
      </w:r>
    </w:p>
    <w:p w14:paraId="3831F232">
      <w:pPr>
        <w:rPr>
          <w:rFonts w:ascii="Bookman Old Style" w:hAnsi="Bookman Old Style"/>
          <w:color w:val="0000FF"/>
          <w:sz w:val="24"/>
          <w:szCs w:val="24"/>
        </w:rPr>
      </w:pPr>
    </w:p>
    <w:p w14:paraId="77DBCD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Какая линия выражает спокойствие?</w:t>
      </w:r>
    </w:p>
    <w:p w14:paraId="45702C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зигзагообразная</w:t>
      </w:r>
    </w:p>
    <w:p w14:paraId="27F183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прямая горизонтальная</w:t>
      </w:r>
    </w:p>
    <w:p w14:paraId="21C3043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ломаная</w:t>
      </w:r>
    </w:p>
    <w:p w14:paraId="57F56A9C">
      <w:pPr>
        <w:rPr>
          <w:rFonts w:ascii="Bookman Old Style" w:hAnsi="Bookman Old Style"/>
          <w:color w:val="0000FF"/>
          <w:sz w:val="24"/>
          <w:szCs w:val="24"/>
        </w:rPr>
      </w:pPr>
    </w:p>
    <w:p w14:paraId="7A27640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относится к видам изобразительного искусства?</w:t>
      </w:r>
    </w:p>
    <w:p w14:paraId="62FB4F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живопись, графика, скульптура</w:t>
      </w:r>
    </w:p>
    <w:p w14:paraId="6066C9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рисование</w:t>
      </w:r>
    </w:p>
    <w:p w14:paraId="632B5E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лепка</w:t>
      </w:r>
    </w:p>
    <w:p w14:paraId="39989601">
      <w:pPr>
        <w:rPr>
          <w:rFonts w:ascii="Bookman Old Style" w:hAnsi="Bookman Old Style"/>
          <w:color w:val="0000FF"/>
          <w:sz w:val="24"/>
          <w:szCs w:val="24"/>
        </w:rPr>
      </w:pPr>
    </w:p>
    <w:p w14:paraId="1DA132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композиция?</w:t>
      </w:r>
    </w:p>
    <w:p w14:paraId="5028C7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расположение элементов на листе бумаги</w:t>
      </w:r>
    </w:p>
    <w:p w14:paraId="014B1D3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смешивание красок</w:t>
      </w:r>
    </w:p>
    <w:p w14:paraId="79590E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вырезание из бумаги</w:t>
      </w:r>
    </w:p>
    <w:p w14:paraId="4BFFD819">
      <w:pPr>
        <w:rPr>
          <w:rFonts w:ascii="Bookman Old Style" w:hAnsi="Bookman Old Style"/>
          <w:color w:val="0000FF"/>
          <w:sz w:val="24"/>
          <w:szCs w:val="24"/>
        </w:rPr>
      </w:pPr>
    </w:p>
    <w:p w14:paraId="064717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Чем отличается реальность от фантазии в искусстве?</w:t>
      </w:r>
    </w:p>
    <w:p w14:paraId="605A18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реальность - то, что существует на самом деле, фантазия - вымысел художника</w:t>
      </w:r>
    </w:p>
    <w:p w14:paraId="7F649C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ничем не отличается</w:t>
      </w:r>
    </w:p>
    <w:p w14:paraId="2D4FE0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цветом</w:t>
      </w:r>
    </w:p>
    <w:p w14:paraId="51E21E89">
      <w:pPr>
        <w:rPr>
          <w:rFonts w:ascii="Bookman Old Style" w:hAnsi="Bookman Old Style"/>
          <w:color w:val="0000FF"/>
          <w:sz w:val="24"/>
          <w:szCs w:val="24"/>
        </w:rPr>
      </w:pPr>
    </w:p>
    <w:p w14:paraId="184FE1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Какой материал используется в скульптуре?</w:t>
      </w:r>
    </w:p>
    <w:p w14:paraId="457308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пластилин, глина, дерево, камень</w:t>
      </w:r>
    </w:p>
    <w:p w14:paraId="53B713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краски</w:t>
      </w:r>
    </w:p>
    <w:p w14:paraId="279A24A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бумага</w:t>
      </w:r>
    </w:p>
    <w:p w14:paraId="4EC33003">
      <w:pPr>
        <w:rPr>
          <w:rFonts w:ascii="Bookman Old Style" w:hAnsi="Bookman Old Style"/>
          <w:color w:val="0000FF"/>
          <w:sz w:val="24"/>
          <w:szCs w:val="24"/>
        </w:rPr>
      </w:pPr>
    </w:p>
    <w:p w14:paraId="095CF3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Что такое аппликация?</w:t>
      </w:r>
    </w:p>
    <w:p w14:paraId="111703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создание изображения путем наклеивания деталей</w:t>
      </w:r>
    </w:p>
    <w:p w14:paraId="0AA199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рисование красками</w:t>
      </w:r>
    </w:p>
    <w:p w14:paraId="3DF3C9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лепка из пластилина</w:t>
      </w:r>
    </w:p>
    <w:p w14:paraId="1F146305">
      <w:pPr>
        <w:rPr>
          <w:rFonts w:ascii="Bookman Old Style" w:hAnsi="Bookman Old Style"/>
          <w:color w:val="0000FF"/>
          <w:sz w:val="24"/>
          <w:szCs w:val="24"/>
        </w:rPr>
      </w:pPr>
    </w:p>
    <w:p w14:paraId="08ADBD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Как художник может передать характер изображаемого?</w:t>
      </w:r>
    </w:p>
    <w:p w14:paraId="3E9F46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через форму, цвет, линию</w:t>
      </w:r>
    </w:p>
    <w:p w14:paraId="3DDEB3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через размер</w:t>
      </w:r>
    </w:p>
    <w:p w14:paraId="062680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никак не может</w:t>
      </w:r>
    </w:p>
    <w:p w14:paraId="279F44A5">
      <w:pPr>
        <w:rPr>
          <w:rFonts w:ascii="Bookman Old Style" w:hAnsi="Bookman Old Style"/>
          <w:color w:val="0000FF"/>
          <w:sz w:val="24"/>
          <w:szCs w:val="24"/>
        </w:rPr>
      </w:pPr>
    </w:p>
    <w:p w14:paraId="110652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такое пропорции?</w:t>
      </w:r>
    </w:p>
    <w:p w14:paraId="45F037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соотношение частей предмета по величине</w:t>
      </w:r>
    </w:p>
    <w:p w14:paraId="23B6E9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цвет предмета</w:t>
      </w:r>
    </w:p>
    <w:p w14:paraId="34D9C4F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форма предмета</w:t>
      </w:r>
    </w:p>
    <w:p w14:paraId="0E5B0ADB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Годовая контрольная работа</w:t>
      </w:r>
    </w:p>
    <w:p w14:paraId="6717B523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3C90EFF7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Фамилия, имя _____________________________________________</w:t>
      </w:r>
    </w:p>
    <w:p w14:paraId="6CFD153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</w:t>
      </w:r>
    </w:p>
    <w:p w14:paraId="115939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 Какие цвета получаются при смешивании основных цветов?</w:t>
      </w:r>
    </w:p>
    <w:p w14:paraId="054960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составные (оранжевый, зеленый, фиолетовый)</w:t>
      </w:r>
    </w:p>
    <w:p w14:paraId="57CD07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черный</w:t>
      </w:r>
    </w:p>
    <w:p w14:paraId="12C085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белый</w:t>
      </w:r>
    </w:p>
    <w:p w14:paraId="25A1F84A">
      <w:pPr>
        <w:rPr>
          <w:rFonts w:ascii="Bookman Old Style" w:hAnsi="Bookman Old Style"/>
          <w:color w:val="0000FF"/>
          <w:sz w:val="24"/>
          <w:szCs w:val="24"/>
        </w:rPr>
      </w:pPr>
    </w:p>
    <w:p w14:paraId="6EB918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 Что такое холодные цвета?</w:t>
      </w:r>
    </w:p>
    <w:p w14:paraId="0FFB08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цвета, напоминающие лед, воду (синий, голубой, фиолетовый)</w:t>
      </w:r>
    </w:p>
    <w:p w14:paraId="594D35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цвета, напоминающие солнце (желтый, оранжевый)</w:t>
      </w:r>
    </w:p>
    <w:p w14:paraId="05EBA3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белый цвет</w:t>
      </w:r>
    </w:p>
    <w:p w14:paraId="0456D8CF">
      <w:pPr>
        <w:rPr>
          <w:rFonts w:ascii="Bookman Old Style" w:hAnsi="Bookman Old Style"/>
          <w:color w:val="0000FF"/>
          <w:sz w:val="24"/>
          <w:szCs w:val="24"/>
        </w:rPr>
      </w:pPr>
    </w:p>
    <w:p w14:paraId="5B8F6AA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 Какая линия выражает тревогу, беспокойство?</w:t>
      </w:r>
    </w:p>
    <w:p w14:paraId="274B16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зигзагообразная, ломаная</w:t>
      </w:r>
    </w:p>
    <w:p w14:paraId="673DD2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плавная волнистая</w:t>
      </w:r>
    </w:p>
    <w:p w14:paraId="6753B4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прямая</w:t>
      </w:r>
    </w:p>
    <w:p w14:paraId="3FC57A4B">
      <w:pPr>
        <w:rPr>
          <w:rFonts w:ascii="Bookman Old Style" w:hAnsi="Bookman Old Style"/>
          <w:color w:val="0000FF"/>
          <w:sz w:val="24"/>
          <w:szCs w:val="24"/>
        </w:rPr>
      </w:pPr>
    </w:p>
    <w:p w14:paraId="43321F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 Что такое графика?</w:t>
      </w:r>
    </w:p>
    <w:p w14:paraId="12A630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вид изобразительного искусства, где основным средством является линия</w:t>
      </w:r>
    </w:p>
    <w:p w14:paraId="03FB7B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живопись маслом</w:t>
      </w:r>
    </w:p>
    <w:p w14:paraId="1456A5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скульптура</w:t>
      </w:r>
    </w:p>
    <w:p w14:paraId="0FE3D06A">
      <w:pPr>
        <w:rPr>
          <w:rFonts w:ascii="Bookman Old Style" w:hAnsi="Bookman Old Style"/>
          <w:color w:val="0000FF"/>
          <w:sz w:val="24"/>
          <w:szCs w:val="24"/>
        </w:rPr>
      </w:pPr>
    </w:p>
    <w:p w14:paraId="57AB619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 Что такое ритм в изобразительном искусстве?</w:t>
      </w:r>
    </w:p>
    <w:p w14:paraId="3EC623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повторение элементов</w:t>
      </w:r>
    </w:p>
    <w:p w14:paraId="17C2E6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яркость красок</w:t>
      </w:r>
    </w:p>
    <w:p w14:paraId="0EE5F0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размер изображения</w:t>
      </w:r>
    </w:p>
    <w:p w14:paraId="285451AF">
      <w:pPr>
        <w:rPr>
          <w:rFonts w:ascii="Bookman Old Style" w:hAnsi="Bookman Old Style"/>
          <w:color w:val="0000FF"/>
          <w:sz w:val="24"/>
          <w:szCs w:val="24"/>
        </w:rPr>
      </w:pPr>
    </w:p>
    <w:p w14:paraId="42BEAF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 Три основных вида художественной деятельности:</w:t>
      </w:r>
    </w:p>
    <w:p w14:paraId="5ADEB8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изображение, украшение, постройка</w:t>
      </w:r>
    </w:p>
    <w:p w14:paraId="0363F2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рисование, лепка, музыка</w:t>
      </w:r>
    </w:p>
    <w:p w14:paraId="60E9BA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пение, танцы, рисование</w:t>
      </w:r>
    </w:p>
    <w:p w14:paraId="16A89B45">
      <w:pPr>
        <w:rPr>
          <w:rFonts w:ascii="Bookman Old Style" w:hAnsi="Bookman Old Style"/>
          <w:color w:val="0000FF"/>
          <w:sz w:val="24"/>
          <w:szCs w:val="24"/>
        </w:rPr>
      </w:pPr>
    </w:p>
    <w:p w14:paraId="0730E8B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 Что такое живопись?</w:t>
      </w:r>
    </w:p>
    <w:p w14:paraId="60E5F0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вид изобразительного искусства, где основным средством является цвет</w:t>
      </w:r>
    </w:p>
    <w:p w14:paraId="53800F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рисование карандашом</w:t>
      </w:r>
    </w:p>
    <w:p w14:paraId="0ECD02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создание скульптур</w:t>
      </w:r>
    </w:p>
    <w:p w14:paraId="0C17D037">
      <w:pPr>
        <w:rPr>
          <w:rFonts w:ascii="Bookman Old Style" w:hAnsi="Bookman Old Style"/>
          <w:color w:val="0000FF"/>
          <w:sz w:val="24"/>
          <w:szCs w:val="24"/>
        </w:rPr>
      </w:pPr>
    </w:p>
    <w:p w14:paraId="402A54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 Какие материалы использует художник для рисования?</w:t>
      </w:r>
    </w:p>
    <w:p w14:paraId="2D2F31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краски, карандаши, мелки, тушь</w:t>
      </w:r>
    </w:p>
    <w:p w14:paraId="7F06B4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пластилин</w:t>
      </w:r>
    </w:p>
    <w:p w14:paraId="2BE268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ножницы</w:t>
      </w:r>
    </w:p>
    <w:p w14:paraId="3A21FCB7">
      <w:pPr>
        <w:rPr>
          <w:rFonts w:ascii="Bookman Old Style" w:hAnsi="Bookman Old Style"/>
          <w:color w:val="0000FF"/>
          <w:sz w:val="24"/>
          <w:szCs w:val="24"/>
        </w:rPr>
      </w:pPr>
    </w:p>
    <w:p w14:paraId="4A373E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 Что может выразить пятно в рисунке?</w:t>
      </w:r>
    </w:p>
    <w:p w14:paraId="76852D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форму, настроение, характер объекта</w:t>
      </w:r>
    </w:p>
    <w:p w14:paraId="1242B2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ничего не может выразить</w:t>
      </w:r>
    </w:p>
    <w:p w14:paraId="43F99F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только размер</w:t>
      </w:r>
    </w:p>
    <w:p w14:paraId="4CA07E2D">
      <w:pPr>
        <w:rPr>
          <w:rFonts w:ascii="Bookman Old Style" w:hAnsi="Bookman Old Style"/>
          <w:color w:val="0000FF"/>
          <w:sz w:val="24"/>
          <w:szCs w:val="24"/>
        </w:rPr>
      </w:pPr>
    </w:p>
    <w:p w14:paraId="5071D3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 Что такое архитектура?</w:t>
      </w:r>
    </w:p>
    <w:p w14:paraId="08561FF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искусство проектирования и строительства зданий</w:t>
      </w:r>
    </w:p>
    <w:p w14:paraId="008DF9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рисование красками</w:t>
      </w:r>
    </w:p>
    <w:p w14:paraId="1E4C46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лепка из глины</w:t>
      </w:r>
    </w:p>
    <w:p w14:paraId="2983D002">
      <w:pPr>
        <w:rPr>
          <w:rFonts w:ascii="Bookman Old Style" w:hAnsi="Bookman Old Style"/>
          <w:color w:val="0000FF"/>
          <w:sz w:val="24"/>
          <w:szCs w:val="24"/>
        </w:rPr>
      </w:pPr>
    </w:p>
    <w:p w14:paraId="554B35BC">
      <w:pPr>
        <w:rPr>
          <w:rFonts w:ascii="Bookman Old Style" w:hAnsi="Bookman Old Style"/>
          <w:color w:val="0000FF"/>
          <w:sz w:val="24"/>
          <w:szCs w:val="24"/>
        </w:rPr>
      </w:pPr>
    </w:p>
    <w:p w14:paraId="04BB1BF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Ответы на годовую контрольную работу:</w:t>
      </w:r>
    </w:p>
    <w:p w14:paraId="4E623F1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 1-а, 2-а, 3-б, 4-а, 5-а, 6-а, 7-а, 8-а, 9-а, 10-а</w:t>
      </w:r>
    </w:p>
    <w:p w14:paraId="3559B1B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 1-а, 2-а, 3-а, 4-а, 5-а, 6-а, 7-а, 8-а, 9-а, 10-а</w:t>
      </w:r>
    </w:p>
    <w:bookmarkEnd w:id="0"/>
    <w:p w14:paraId="2EBC922B">
      <w:pPr>
        <w:rPr>
          <w:szCs w:val="26"/>
        </w:rPr>
      </w:pPr>
    </w:p>
    <w:sectPr>
      <w:pgSz w:w="11906" w:h="16838"/>
      <w:pgMar w:top="426" w:right="850" w:bottom="709" w:left="127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271C4"/>
    <w:rsid w:val="00143E67"/>
    <w:rsid w:val="001707C6"/>
    <w:rsid w:val="0019009C"/>
    <w:rsid w:val="001B6A8B"/>
    <w:rsid w:val="001C3162"/>
    <w:rsid w:val="001F0E06"/>
    <w:rsid w:val="002062FF"/>
    <w:rsid w:val="00257F8B"/>
    <w:rsid w:val="00260DF7"/>
    <w:rsid w:val="00322F35"/>
    <w:rsid w:val="003B16B9"/>
    <w:rsid w:val="003C0C51"/>
    <w:rsid w:val="003E2DA0"/>
    <w:rsid w:val="004078F7"/>
    <w:rsid w:val="0045590C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8357A5"/>
    <w:rsid w:val="009673C3"/>
    <w:rsid w:val="009F71CB"/>
    <w:rsid w:val="00A56B27"/>
    <w:rsid w:val="00AF77F7"/>
    <w:rsid w:val="00B20519"/>
    <w:rsid w:val="00C051B5"/>
    <w:rsid w:val="00C07B6E"/>
    <w:rsid w:val="00C50829"/>
    <w:rsid w:val="00C75BD7"/>
    <w:rsid w:val="00CD4088"/>
    <w:rsid w:val="00D435C8"/>
    <w:rsid w:val="00DF4713"/>
    <w:rsid w:val="00E047B4"/>
    <w:rsid w:val="00E057D5"/>
    <w:rsid w:val="00EA5EA8"/>
    <w:rsid w:val="00EA6C36"/>
    <w:rsid w:val="00F11A22"/>
    <w:rsid w:val="00F63B0A"/>
    <w:rsid w:val="00FD4D27"/>
    <w:rsid w:val="37543C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6</Pages>
  <Words>1541</Words>
  <Characters>8785</Characters>
  <Lines>73</Lines>
  <Paragraphs>20</Paragraphs>
  <TotalTime>206</TotalTime>
  <ScaleCrop>false</ScaleCrop>
  <LinksUpToDate>false</LinksUpToDate>
  <CharactersWithSpaces>10306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2025-10-28T17:58:13Z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9630AAB0E63F4E89B88ACDB303345C53_12</vt:lpwstr>
  </property>
</Properties>
</file>